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B1" w:rsidRPr="00582DEC" w:rsidRDefault="004D4FB1">
      <w:pPr>
        <w:rPr>
          <w:b/>
          <w:sz w:val="28"/>
          <w:szCs w:val="28"/>
        </w:rPr>
      </w:pPr>
      <w:r w:rsidRPr="00582DEC">
        <w:rPr>
          <w:b/>
          <w:sz w:val="28"/>
          <w:szCs w:val="28"/>
        </w:rPr>
        <w:t>Wind, Water, and Solar Power: Can the Intermittency Challenge of Renewables be Overcome?</w:t>
      </w:r>
      <w:bookmarkStart w:id="0" w:name="_GoBack"/>
      <w:bookmarkEnd w:id="0"/>
    </w:p>
    <w:p w:rsidR="004D4FB1" w:rsidRPr="00582DEC" w:rsidRDefault="004D4FB1">
      <w:pPr>
        <w:rPr>
          <w:sz w:val="24"/>
          <w:szCs w:val="24"/>
        </w:rPr>
      </w:pPr>
      <w:r w:rsidRPr="00582DEC">
        <w:rPr>
          <w:sz w:val="24"/>
          <w:szCs w:val="24"/>
        </w:rPr>
        <w:t>Could North America really have a reliable electricity supply when there is no sun or wind, without using fossil fuel generation?</w:t>
      </w:r>
    </w:p>
    <w:p w:rsidR="004D4FB1" w:rsidRPr="00582DEC" w:rsidRDefault="004D4FB1">
      <w:pPr>
        <w:rPr>
          <w:sz w:val="24"/>
          <w:szCs w:val="24"/>
        </w:rPr>
      </w:pPr>
      <w:r w:rsidRPr="00582DEC">
        <w:rPr>
          <w:sz w:val="24"/>
          <w:szCs w:val="24"/>
        </w:rPr>
        <w:t>How to do it:</w:t>
      </w: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Have a fully integrated continental scale grid with high geographic and source type diversity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Use conventional hydropower (dams) to fill in gaps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 xml:space="preserve">Use pumped storage hydropower 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Use industrial scale batteries (Tesla Australian example)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Overbuild solar and wind capacity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582DEC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 xml:space="preserve">Use overbuilt generation capacity, when overproducing, to split hydrogen from water. </w:t>
      </w:r>
    </w:p>
    <w:p w:rsidR="004D4FB1" w:rsidRDefault="004D4FB1" w:rsidP="00582DEC">
      <w:pPr>
        <w:pStyle w:val="ListParagraph"/>
        <w:ind w:left="360"/>
        <w:rPr>
          <w:sz w:val="24"/>
          <w:szCs w:val="24"/>
        </w:rPr>
      </w:pPr>
      <w:r w:rsidRPr="00582DEC">
        <w:rPr>
          <w:sz w:val="24"/>
          <w:szCs w:val="24"/>
        </w:rPr>
        <w:t xml:space="preserve"> Hydrogen can later be either combusted or used in fuel cells to make electricity as needed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 xml:space="preserve">Use </w:t>
      </w:r>
      <w:r w:rsidR="00582DEC" w:rsidRPr="00582DEC">
        <w:rPr>
          <w:sz w:val="24"/>
          <w:szCs w:val="24"/>
        </w:rPr>
        <w:t xml:space="preserve">distributed </w:t>
      </w:r>
      <w:r w:rsidRPr="00582DEC">
        <w:rPr>
          <w:sz w:val="24"/>
          <w:szCs w:val="24"/>
        </w:rPr>
        <w:t>smart grid of plugged in electric vehicles to store and release electricity as needed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582DEC" w:rsidRDefault="00582DEC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Demand side management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582DEC" w:rsidRDefault="00582DEC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Other promising approaches (</w:t>
      </w:r>
      <w:proofErr w:type="spellStart"/>
      <w:proofErr w:type="gramStart"/>
      <w:r w:rsidRPr="00582DEC">
        <w:rPr>
          <w:sz w:val="24"/>
          <w:szCs w:val="24"/>
        </w:rPr>
        <w:t>eg.compressed</w:t>
      </w:r>
      <w:proofErr w:type="spellEnd"/>
      <w:proofErr w:type="gramEnd"/>
      <w:r w:rsidRPr="00582DEC">
        <w:rPr>
          <w:sz w:val="24"/>
          <w:szCs w:val="24"/>
        </w:rPr>
        <w:t xml:space="preserve"> air, flywheels, hybrid desalination systems and more)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582DEC" w:rsidRPr="00582DEC" w:rsidRDefault="00582DEC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Last resort…</w:t>
      </w:r>
    </w:p>
    <w:p w:rsidR="004D4FB1" w:rsidRDefault="004D4FB1"/>
    <w:p w:rsidR="004D4FB1" w:rsidRDefault="004D4FB1"/>
    <w:p w:rsidR="004D4FB1" w:rsidRDefault="004D4FB1"/>
    <w:sectPr w:rsidR="004D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81C7C"/>
    <w:multiLevelType w:val="hybridMultilevel"/>
    <w:tmpl w:val="0114B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B1"/>
    <w:rsid w:val="004D4FB1"/>
    <w:rsid w:val="00582DEC"/>
    <w:rsid w:val="0075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6C47"/>
  <w15:chartTrackingRefBased/>
  <w15:docId w15:val="{EB53DB8A-AE0D-4B1A-9E8C-802E33A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2020-02-12T19:13:00Z</dcterms:created>
  <dcterms:modified xsi:type="dcterms:W3CDTF">2020-02-12T19:39:00Z</dcterms:modified>
</cp:coreProperties>
</file>